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FF" w:rsidRPr="008E2DFF" w:rsidRDefault="008E2DFF" w:rsidP="008E2DFF">
      <w:pPr>
        <w:shd w:val="clear" w:color="auto" w:fill="FFFFFF"/>
        <w:spacing w:after="0" w:line="210" w:lineRule="atLeast"/>
        <w:jc w:val="both"/>
        <w:rPr>
          <w:rFonts w:ascii="Brush Script MT" w:eastAsia="Times New Roman" w:hAnsi="Brush Script MT" w:cs="Times New Roman"/>
          <w:color w:val="0070C0"/>
          <w:sz w:val="36"/>
          <w:szCs w:val="36"/>
          <w:lang w:eastAsia="fr-FR"/>
        </w:rPr>
      </w:pPr>
      <w:bookmarkStart w:id="0" w:name="_GoBack"/>
      <w:r w:rsidRPr="008E2DFF">
        <w:rPr>
          <w:rFonts w:ascii="Brush Script MT" w:eastAsia="Times New Roman" w:hAnsi="Brush Script MT" w:cs="Times New Roman"/>
          <w:color w:val="0070C0"/>
          <w:sz w:val="36"/>
          <w:szCs w:val="36"/>
          <w:lang w:eastAsia="fr-FR"/>
        </w:rPr>
        <w:t>Jean 20, 19-22</w:t>
      </w:r>
    </w:p>
    <w:bookmarkEnd w:id="0"/>
    <w:p w:rsid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</w:p>
    <w:p w:rsidR="008E2DFF" w:rsidRP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E2DFF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19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Ce même soir, le 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premier jo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ur de la semaine, les disciples 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vaient verrouillé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les portes du lieu où ils étaient, car ils avaient peur des juifs. Jésus vint, et il était là au milieu d’eux. Il leur dit : </w:t>
      </w:r>
      <w:r w:rsidRPr="008E2DFF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fr-FR"/>
        </w:rPr>
        <w:t>« La paix soit avec vous ! »</w:t>
      </w:r>
    </w:p>
    <w:p w:rsid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8E2DFF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20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Après cette parole, il leur montra ses mains et son côté. Les disciples furent remplis de joie en voyant le Seigneur.</w:t>
      </w:r>
    </w:p>
    <w:p w:rsidR="008E2DFF" w:rsidRP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8E2DFF" w:rsidRP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E2DFF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21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 Jésus leur dit de nouveau : </w:t>
      </w:r>
      <w:r w:rsidRPr="008E2DFF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fr-FR"/>
        </w:rPr>
        <w:t>« La paix soit avec vous ! De même que le Père m’a envoyé, moi aussi, je vous envoie. »</w:t>
      </w:r>
    </w:p>
    <w:p w:rsidR="008E2DFF" w:rsidRP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8E2DFF" w:rsidRPr="008E2DFF" w:rsidRDefault="008E2DFF" w:rsidP="008E2DF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fr-FR"/>
        </w:rPr>
      </w:pPr>
      <w:r w:rsidRPr="008E2DFF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22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Ayant ainsi parl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é, il répandit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sur eux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son souffle </w:t>
      </w:r>
      <w:r w:rsidRPr="008E2DFF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et il leur dit : </w:t>
      </w:r>
      <w:r w:rsidRPr="008E2DFF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fr-FR"/>
        </w:rPr>
        <w:t>« Recevez l’Esprit Saint. »</w:t>
      </w:r>
    </w:p>
    <w:p w:rsidR="00612A5B" w:rsidRPr="008E2DFF" w:rsidRDefault="00612A5B" w:rsidP="008E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A5B" w:rsidRPr="008E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FF"/>
    <w:rsid w:val="00612A5B"/>
    <w:rsid w:val="008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EA8A-CC7B-48D5-A976-FED1DCA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1</cp:revision>
  <dcterms:created xsi:type="dcterms:W3CDTF">2015-06-28T08:31:00Z</dcterms:created>
  <dcterms:modified xsi:type="dcterms:W3CDTF">2015-06-28T08:38:00Z</dcterms:modified>
</cp:coreProperties>
</file>